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46" w:rsidRPr="00694346" w:rsidRDefault="00694346" w:rsidP="00694346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11</w:t>
      </w:r>
      <w:r w:rsidRPr="00694346">
        <w:rPr>
          <w:rFonts w:eastAsia="Calibri"/>
          <w:b/>
          <w:sz w:val="28"/>
          <w:szCs w:val="28"/>
        </w:rPr>
        <w:t>.</w:t>
      </w:r>
      <w:r w:rsidRPr="00694346">
        <w:rPr>
          <w:rFonts w:eastAsia="Calibri"/>
          <w:b/>
          <w:sz w:val="28"/>
          <w:szCs w:val="28"/>
          <w:lang w:val="uk-UA"/>
        </w:rPr>
        <w:t>11</w:t>
      </w:r>
      <w:r w:rsidRPr="00694346">
        <w:rPr>
          <w:rFonts w:eastAsia="Calibri"/>
          <w:b/>
          <w:sz w:val="28"/>
          <w:szCs w:val="28"/>
        </w:rPr>
        <w:t xml:space="preserve">.2021                                                                      </w:t>
      </w:r>
      <w:r w:rsidRPr="00694346">
        <w:rPr>
          <w:rFonts w:eastAsia="Calibri"/>
          <w:b/>
          <w:noProof/>
          <w:sz w:val="28"/>
          <w:szCs w:val="28"/>
        </w:rPr>
        <w:t xml:space="preserve">Учебная группа </w:t>
      </w:r>
      <w:r w:rsidRPr="00694346">
        <w:rPr>
          <w:rFonts w:eastAsia="Calibri"/>
          <w:b/>
          <w:noProof/>
          <w:sz w:val="28"/>
          <w:szCs w:val="28"/>
          <w:lang w:val="uk-UA"/>
        </w:rPr>
        <w:t>4</w:t>
      </w:r>
      <w:r w:rsidRPr="00694346">
        <w:rPr>
          <w:rFonts w:eastAsia="Calibri"/>
          <w:b/>
          <w:noProof/>
          <w:sz w:val="28"/>
          <w:szCs w:val="28"/>
        </w:rPr>
        <w:t>Т</w:t>
      </w:r>
      <w:r w:rsidRPr="00694346">
        <w:rPr>
          <w:rFonts w:eastAsia="Times New Roman"/>
          <w:b/>
          <w:sz w:val="28"/>
          <w:szCs w:val="28"/>
          <w:lang w:val="uk-UA"/>
        </w:rPr>
        <w:t>М</w:t>
      </w:r>
    </w:p>
    <w:p w:rsidR="00694346" w:rsidRPr="00694346" w:rsidRDefault="00694346" w:rsidP="00694346">
      <w:pPr>
        <w:ind w:firstLine="567"/>
        <w:jc w:val="both"/>
        <w:rPr>
          <w:b/>
          <w:sz w:val="28"/>
          <w:szCs w:val="28"/>
          <w:lang w:val="uk-UA"/>
        </w:rPr>
      </w:pPr>
    </w:p>
    <w:p w:rsidR="00694346" w:rsidRPr="00694346" w:rsidRDefault="00694346" w:rsidP="00694346">
      <w:pPr>
        <w:ind w:firstLine="567"/>
        <w:jc w:val="center"/>
        <w:rPr>
          <w:rFonts w:eastAsia="Times New Roman"/>
          <w:b/>
          <w:sz w:val="28"/>
          <w:szCs w:val="28"/>
          <w:lang w:val="uk-UA"/>
        </w:rPr>
      </w:pPr>
      <w:r w:rsidRPr="00694346">
        <w:rPr>
          <w:rFonts w:eastAsia="Times New Roman"/>
          <w:b/>
          <w:sz w:val="28"/>
          <w:szCs w:val="28"/>
        </w:rPr>
        <w:t>Преподаватель</w:t>
      </w:r>
      <w:r w:rsidRPr="00694346">
        <w:rPr>
          <w:rFonts w:eastAsia="Times New Roman"/>
          <w:b/>
          <w:sz w:val="28"/>
          <w:szCs w:val="28"/>
          <w:lang w:val="uk-UA"/>
        </w:rPr>
        <w:t xml:space="preserve"> Кравцова Лариса </w:t>
      </w:r>
      <w:r w:rsidRPr="00694346">
        <w:rPr>
          <w:rFonts w:eastAsia="Times New Roman"/>
          <w:b/>
          <w:sz w:val="28"/>
          <w:szCs w:val="28"/>
        </w:rPr>
        <w:t>Васильевна</w:t>
      </w:r>
    </w:p>
    <w:p w:rsidR="00694346" w:rsidRPr="00694346" w:rsidRDefault="00694346" w:rsidP="00694346">
      <w:pPr>
        <w:ind w:firstLine="567"/>
        <w:jc w:val="center"/>
        <w:rPr>
          <w:b/>
          <w:sz w:val="28"/>
          <w:szCs w:val="28"/>
        </w:rPr>
      </w:pPr>
      <w:r w:rsidRPr="00694346">
        <w:rPr>
          <w:b/>
          <w:sz w:val="28"/>
          <w:szCs w:val="28"/>
        </w:rPr>
        <w:t>МДК 02.01 Управление коллективом исполнителей</w:t>
      </w:r>
    </w:p>
    <w:p w:rsidR="00694346" w:rsidRPr="00694346" w:rsidRDefault="00694346" w:rsidP="00694346">
      <w:pPr>
        <w:ind w:firstLine="567"/>
        <w:jc w:val="center"/>
        <w:rPr>
          <w:b/>
          <w:sz w:val="28"/>
          <w:szCs w:val="28"/>
          <w:lang w:val="uk-UA"/>
        </w:rPr>
      </w:pPr>
      <w:r w:rsidRPr="00694346">
        <w:rPr>
          <w:b/>
          <w:sz w:val="28"/>
          <w:szCs w:val="28"/>
        </w:rPr>
        <w:t>Раздел 4. Менеджмент</w:t>
      </w:r>
    </w:p>
    <w:p w:rsidR="00694346" w:rsidRPr="00694346" w:rsidRDefault="00694346" w:rsidP="00694346">
      <w:pPr>
        <w:ind w:right="-319" w:firstLine="567"/>
        <w:jc w:val="center"/>
        <w:rPr>
          <w:sz w:val="28"/>
          <w:szCs w:val="28"/>
        </w:rPr>
      </w:pPr>
      <w:r w:rsidRPr="00694346">
        <w:rPr>
          <w:rFonts w:eastAsia="Times New Roman"/>
          <w:b/>
          <w:bCs/>
          <w:sz w:val="28"/>
          <w:szCs w:val="28"/>
        </w:rPr>
        <w:t>Тема 11. Эффективность управления</w:t>
      </w:r>
    </w:p>
    <w:p w:rsidR="00694346" w:rsidRPr="00694346" w:rsidRDefault="00694346" w:rsidP="00694346">
      <w:pPr>
        <w:ind w:firstLine="567"/>
        <w:jc w:val="center"/>
        <w:rPr>
          <w:b/>
          <w:sz w:val="28"/>
          <w:szCs w:val="28"/>
        </w:rPr>
      </w:pPr>
      <w:r w:rsidRPr="00694346">
        <w:rPr>
          <w:b/>
          <w:sz w:val="28"/>
          <w:szCs w:val="28"/>
        </w:rPr>
        <w:t>Лекция №</w:t>
      </w:r>
      <w:r>
        <w:rPr>
          <w:b/>
          <w:sz w:val="28"/>
          <w:szCs w:val="28"/>
        </w:rPr>
        <w:t>15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b/>
          <w:sz w:val="28"/>
          <w:szCs w:val="28"/>
        </w:rPr>
      </w:pPr>
      <w:r w:rsidRPr="00694346">
        <w:rPr>
          <w:rFonts w:eastAsia="Times New Roman"/>
          <w:b/>
          <w:sz w:val="28"/>
          <w:szCs w:val="28"/>
        </w:rPr>
        <w:t xml:space="preserve">Цели занятия: 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b/>
          <w:sz w:val="28"/>
          <w:szCs w:val="28"/>
        </w:rPr>
        <w:t xml:space="preserve">- </w:t>
      </w:r>
      <w:proofErr w:type="gramStart"/>
      <w:r w:rsidRPr="00694346">
        <w:rPr>
          <w:rFonts w:eastAsia="Times New Roman"/>
          <w:b/>
          <w:sz w:val="28"/>
          <w:szCs w:val="28"/>
        </w:rPr>
        <w:t>образовательная</w:t>
      </w:r>
      <w:proofErr w:type="gramEnd"/>
      <w:r w:rsidRPr="00694346">
        <w:rPr>
          <w:rFonts w:eastAsia="Times New Roman"/>
          <w:b/>
          <w:sz w:val="28"/>
          <w:szCs w:val="28"/>
        </w:rPr>
        <w:t xml:space="preserve"> – </w:t>
      </w:r>
      <w:r w:rsidRPr="00694346">
        <w:rPr>
          <w:rFonts w:eastAsia="Times New Roman"/>
          <w:sz w:val="28"/>
          <w:szCs w:val="28"/>
        </w:rPr>
        <w:t xml:space="preserve">изучение </w:t>
      </w:r>
      <w:r>
        <w:rPr>
          <w:rFonts w:eastAsia="Times New Roman"/>
          <w:sz w:val="28"/>
          <w:szCs w:val="28"/>
        </w:rPr>
        <w:t>сущности</w:t>
      </w:r>
      <w:r w:rsidRPr="00694346">
        <w:rPr>
          <w:rFonts w:eastAsia="Times New Roman"/>
          <w:sz w:val="28"/>
          <w:szCs w:val="28"/>
        </w:rPr>
        <w:t xml:space="preserve"> эффективности управления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b/>
          <w:sz w:val="28"/>
          <w:szCs w:val="28"/>
        </w:rPr>
        <w:t xml:space="preserve">- </w:t>
      </w:r>
      <w:proofErr w:type="gramStart"/>
      <w:r w:rsidRPr="00694346">
        <w:rPr>
          <w:rFonts w:eastAsia="Times New Roman"/>
          <w:b/>
          <w:sz w:val="28"/>
          <w:szCs w:val="28"/>
        </w:rPr>
        <w:t>воспитательная</w:t>
      </w:r>
      <w:proofErr w:type="gramEnd"/>
      <w:r w:rsidRPr="00694346">
        <w:rPr>
          <w:rFonts w:eastAsia="Times New Roman"/>
          <w:b/>
          <w:sz w:val="28"/>
          <w:szCs w:val="28"/>
        </w:rPr>
        <w:t xml:space="preserve"> – </w:t>
      </w:r>
      <w:r w:rsidRPr="00694346">
        <w:rPr>
          <w:rFonts w:eastAsia="Times New Roman"/>
          <w:sz w:val="28"/>
          <w:szCs w:val="28"/>
        </w:rPr>
        <w:t>воспитание интереса к выбранной специальности;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b/>
          <w:sz w:val="28"/>
          <w:szCs w:val="28"/>
        </w:rPr>
        <w:t xml:space="preserve">- </w:t>
      </w:r>
      <w:proofErr w:type="gramStart"/>
      <w:r w:rsidRPr="00694346">
        <w:rPr>
          <w:rFonts w:eastAsia="Times New Roman"/>
          <w:b/>
          <w:sz w:val="28"/>
          <w:szCs w:val="28"/>
        </w:rPr>
        <w:t>развивающая</w:t>
      </w:r>
      <w:proofErr w:type="gramEnd"/>
      <w:r w:rsidRPr="00694346">
        <w:rPr>
          <w:rFonts w:eastAsia="Times New Roman"/>
          <w:b/>
          <w:sz w:val="28"/>
          <w:szCs w:val="28"/>
        </w:rPr>
        <w:t xml:space="preserve"> – </w:t>
      </w:r>
      <w:r w:rsidRPr="00694346">
        <w:rPr>
          <w:rFonts w:eastAsia="Times New Roman"/>
          <w:sz w:val="28"/>
          <w:szCs w:val="28"/>
        </w:rPr>
        <w:t>развитие умения анализировать полученную информацию.</w:t>
      </w:r>
    </w:p>
    <w:p w:rsid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b/>
          <w:sz w:val="28"/>
          <w:szCs w:val="28"/>
        </w:rPr>
        <w:t xml:space="preserve">Задачи занятия: </w:t>
      </w:r>
      <w:r w:rsidRPr="00694346">
        <w:rPr>
          <w:rFonts w:eastAsia="Times New Roman"/>
          <w:sz w:val="28"/>
          <w:szCs w:val="28"/>
        </w:rPr>
        <w:t xml:space="preserve">рассмотреть </w:t>
      </w:r>
      <w:r>
        <w:rPr>
          <w:rFonts w:eastAsia="Times New Roman"/>
          <w:sz w:val="28"/>
          <w:szCs w:val="28"/>
        </w:rPr>
        <w:t>к</w:t>
      </w:r>
      <w:r w:rsidRPr="00694346">
        <w:rPr>
          <w:rFonts w:eastAsia="Times New Roman"/>
          <w:sz w:val="28"/>
          <w:szCs w:val="28"/>
        </w:rPr>
        <w:t>ритерии и показатели эффективности управления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b/>
          <w:sz w:val="28"/>
          <w:szCs w:val="28"/>
        </w:rPr>
        <w:t>Мотивация:</w:t>
      </w:r>
      <w:r w:rsidRPr="00694346">
        <w:rPr>
          <w:rFonts w:eastAsia="Times New Roman"/>
          <w:b/>
          <w:sz w:val="28"/>
          <w:szCs w:val="28"/>
        </w:rPr>
        <w:tab/>
      </w:r>
      <w:r w:rsidRPr="00694346">
        <w:rPr>
          <w:rFonts w:eastAsia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694346">
        <w:rPr>
          <w:sz w:val="28"/>
          <w:szCs w:val="28"/>
          <w:lang w:val="uk-UA"/>
        </w:rPr>
        <w:t xml:space="preserve">МДК 02.01 </w:t>
      </w:r>
      <w:r w:rsidRPr="00694346">
        <w:rPr>
          <w:sz w:val="28"/>
          <w:szCs w:val="28"/>
        </w:rPr>
        <w:t>Управление</w:t>
      </w:r>
      <w:r w:rsidRPr="00694346">
        <w:rPr>
          <w:sz w:val="28"/>
          <w:szCs w:val="28"/>
          <w:lang w:val="uk-UA"/>
        </w:rPr>
        <w:t xml:space="preserve"> </w:t>
      </w:r>
      <w:r w:rsidRPr="00694346">
        <w:rPr>
          <w:sz w:val="28"/>
          <w:szCs w:val="28"/>
        </w:rPr>
        <w:t>коллективом</w:t>
      </w:r>
      <w:r w:rsidRPr="00694346">
        <w:rPr>
          <w:sz w:val="28"/>
          <w:szCs w:val="28"/>
          <w:lang w:val="uk-UA"/>
        </w:rPr>
        <w:t xml:space="preserve"> </w:t>
      </w:r>
      <w:r w:rsidRPr="00694346">
        <w:rPr>
          <w:sz w:val="28"/>
          <w:szCs w:val="28"/>
        </w:rPr>
        <w:t>исполнителей</w:t>
      </w:r>
      <w:r w:rsidRPr="00694346">
        <w:rPr>
          <w:rFonts w:eastAsia="Times New Roman"/>
          <w:sz w:val="28"/>
          <w:szCs w:val="28"/>
        </w:rPr>
        <w:t xml:space="preserve"> и найдут практическое применение при трудоустройстве по специальности.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b/>
          <w:sz w:val="28"/>
          <w:szCs w:val="28"/>
        </w:rPr>
      </w:pPr>
    </w:p>
    <w:p w:rsidR="00694346" w:rsidRPr="00694346" w:rsidRDefault="00694346" w:rsidP="00694346">
      <w:pPr>
        <w:ind w:firstLine="567"/>
        <w:jc w:val="both"/>
        <w:rPr>
          <w:rFonts w:eastAsia="Times New Roman"/>
          <w:b/>
          <w:sz w:val="28"/>
          <w:szCs w:val="28"/>
        </w:rPr>
      </w:pPr>
      <w:r w:rsidRPr="00694346">
        <w:rPr>
          <w:rFonts w:eastAsia="Times New Roman"/>
          <w:b/>
          <w:sz w:val="28"/>
          <w:szCs w:val="28"/>
        </w:rPr>
        <w:t xml:space="preserve">Задание студентам: 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1.</w:t>
      </w:r>
      <w:r w:rsidRPr="00694346">
        <w:rPr>
          <w:rFonts w:eastAsia="Times New Roman"/>
          <w:b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Записать в тетрадь и выучить конспект лекции.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 xml:space="preserve">2. Ответить на контрольные вопросы. 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694346">
        <w:rPr>
          <w:rFonts w:eastAsia="Times New Roman"/>
          <w:sz w:val="28"/>
          <w:szCs w:val="28"/>
          <w:lang w:val="en-US"/>
        </w:rPr>
        <w:t>Word</w:t>
      </w:r>
      <w:r w:rsidRPr="00694346">
        <w:rPr>
          <w:rFonts w:eastAsia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694346">
          <w:rPr>
            <w:rStyle w:val="a4"/>
            <w:b/>
            <w:sz w:val="28"/>
            <w:szCs w:val="28"/>
            <w:lang w:val="en-US"/>
          </w:rPr>
          <w:t>kravcova</w:t>
        </w:r>
        <w:r w:rsidRPr="00694346">
          <w:rPr>
            <w:rStyle w:val="a4"/>
            <w:b/>
            <w:sz w:val="28"/>
            <w:szCs w:val="28"/>
          </w:rPr>
          <w:t>200167@</w:t>
        </w:r>
        <w:r w:rsidRPr="00694346">
          <w:rPr>
            <w:rStyle w:val="a4"/>
            <w:b/>
            <w:sz w:val="28"/>
            <w:szCs w:val="28"/>
            <w:lang w:val="en-US"/>
          </w:rPr>
          <w:t>mail</w:t>
        </w:r>
        <w:r w:rsidRPr="00694346">
          <w:rPr>
            <w:rStyle w:val="a4"/>
            <w:b/>
            <w:sz w:val="28"/>
            <w:szCs w:val="28"/>
          </w:rPr>
          <w:t>.</w:t>
        </w:r>
        <w:r w:rsidRPr="00694346">
          <w:rPr>
            <w:rStyle w:val="a4"/>
            <w:b/>
            <w:sz w:val="28"/>
            <w:szCs w:val="28"/>
            <w:lang w:val="en-US"/>
          </w:rPr>
          <w:t>ru</w:t>
        </w:r>
      </w:hyperlink>
      <w:r w:rsidRPr="00694346">
        <w:rPr>
          <w:rFonts w:eastAsia="Times New Roman"/>
          <w:b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 xml:space="preserve">в срок </w:t>
      </w:r>
      <w:r>
        <w:rPr>
          <w:rFonts w:eastAsia="Times New Roman"/>
          <w:b/>
          <w:sz w:val="28"/>
          <w:szCs w:val="28"/>
        </w:rPr>
        <w:t>до 8.00 15</w:t>
      </w:r>
      <w:r w:rsidRPr="00694346">
        <w:rPr>
          <w:rFonts w:eastAsia="Times New Roman"/>
          <w:b/>
          <w:sz w:val="28"/>
          <w:szCs w:val="28"/>
        </w:rPr>
        <w:t>.11.2021.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p w:rsidR="00694346" w:rsidRPr="00694346" w:rsidRDefault="00694346" w:rsidP="00694346">
      <w:pPr>
        <w:ind w:right="-259" w:firstLine="567"/>
        <w:jc w:val="both"/>
        <w:rPr>
          <w:sz w:val="28"/>
          <w:szCs w:val="28"/>
        </w:rPr>
      </w:pPr>
      <w:r w:rsidRPr="00694346">
        <w:rPr>
          <w:rFonts w:eastAsia="Times New Roman"/>
          <w:bCs/>
          <w:sz w:val="28"/>
          <w:szCs w:val="28"/>
        </w:rPr>
        <w:t>План</w:t>
      </w:r>
    </w:p>
    <w:p w:rsidR="00694346" w:rsidRPr="00694346" w:rsidRDefault="00694346" w:rsidP="00694346">
      <w:pPr>
        <w:tabs>
          <w:tab w:val="left" w:pos="1040"/>
        </w:tabs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694346">
        <w:rPr>
          <w:rFonts w:eastAsia="Times New Roman"/>
          <w:sz w:val="28"/>
          <w:szCs w:val="28"/>
        </w:rPr>
        <w:t>Сущность эффективности управления.</w:t>
      </w:r>
    </w:p>
    <w:p w:rsidR="006D55EB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694346">
        <w:rPr>
          <w:rFonts w:eastAsia="Times New Roman"/>
          <w:sz w:val="28"/>
          <w:szCs w:val="28"/>
        </w:rPr>
        <w:t>Критерии и показатели эффективности управления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</w:p>
    <w:p w:rsidR="00694346" w:rsidRPr="00694346" w:rsidRDefault="00694346" w:rsidP="00694346">
      <w:pPr>
        <w:tabs>
          <w:tab w:val="left" w:pos="2640"/>
          <w:tab w:val="left" w:pos="4460"/>
          <w:tab w:val="left" w:pos="5100"/>
          <w:tab w:val="left" w:pos="6840"/>
          <w:tab w:val="left" w:pos="8040"/>
          <w:tab w:val="left" w:pos="8640"/>
          <w:tab w:val="left" w:pos="9520"/>
        </w:tabs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bCs/>
          <w:sz w:val="28"/>
          <w:szCs w:val="28"/>
        </w:rPr>
        <w:t>Литература:</w:t>
      </w:r>
    </w:p>
    <w:p w:rsidR="00694346" w:rsidRDefault="00694346" w:rsidP="00694346">
      <w:pPr>
        <w:tabs>
          <w:tab w:val="left" w:pos="2640"/>
          <w:tab w:val="left" w:pos="4460"/>
          <w:tab w:val="left" w:pos="5100"/>
          <w:tab w:val="left" w:pos="6840"/>
          <w:tab w:val="left" w:pos="8040"/>
          <w:tab w:val="left" w:pos="8640"/>
          <w:tab w:val="left" w:pos="95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>
        <w:rPr>
          <w:rFonts w:eastAsia="Times New Roman"/>
          <w:sz w:val="28"/>
          <w:szCs w:val="28"/>
        </w:rPr>
        <w:t>Казначеевская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Г.Б.</w:t>
      </w:r>
      <w:r>
        <w:rPr>
          <w:rFonts w:eastAsia="Times New Roman"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Менеджмент:</w:t>
      </w:r>
      <w:r>
        <w:rPr>
          <w:rFonts w:eastAsia="Times New Roman"/>
          <w:sz w:val="28"/>
          <w:szCs w:val="28"/>
        </w:rPr>
        <w:t xml:space="preserve"> Учебник для </w:t>
      </w:r>
      <w:r w:rsidRPr="00694346">
        <w:rPr>
          <w:rFonts w:eastAsia="Times New Roman"/>
          <w:sz w:val="28"/>
          <w:szCs w:val="28"/>
        </w:rPr>
        <w:t>вузов.</w:t>
      </w:r>
      <w:r w:rsidRPr="00694346">
        <w:rPr>
          <w:sz w:val="28"/>
          <w:szCs w:val="28"/>
        </w:rPr>
        <w:tab/>
      </w:r>
      <w:r w:rsidRPr="00694346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Ростов</w:t>
      </w:r>
      <w:r>
        <w:rPr>
          <w:rFonts w:eastAsia="Times New Roman"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н</w:t>
      </w:r>
      <w:proofErr w:type="gramStart"/>
      <w:r w:rsidRPr="00694346">
        <w:rPr>
          <w:rFonts w:eastAsia="Times New Roman"/>
          <w:sz w:val="28"/>
          <w:szCs w:val="28"/>
        </w:rPr>
        <w:t>/Д</w:t>
      </w:r>
      <w:proofErr w:type="gramEnd"/>
      <w:r w:rsidRPr="00694346">
        <w:rPr>
          <w:rFonts w:eastAsia="Times New Roman"/>
          <w:sz w:val="28"/>
          <w:szCs w:val="28"/>
        </w:rPr>
        <w:t xml:space="preserve">: Феникс, 2008. </w:t>
      </w:r>
    </w:p>
    <w:p w:rsidR="00694346" w:rsidRPr="00694346" w:rsidRDefault="00694346" w:rsidP="00694346">
      <w:pPr>
        <w:tabs>
          <w:tab w:val="left" w:pos="2640"/>
          <w:tab w:val="left" w:pos="4460"/>
          <w:tab w:val="left" w:pos="5100"/>
          <w:tab w:val="left" w:pos="6840"/>
          <w:tab w:val="left" w:pos="8040"/>
          <w:tab w:val="left" w:pos="8640"/>
          <w:tab w:val="left" w:pos="952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proofErr w:type="spellStart"/>
      <w:r w:rsidRPr="00694346">
        <w:rPr>
          <w:rFonts w:eastAsia="Times New Roman"/>
          <w:sz w:val="28"/>
          <w:szCs w:val="28"/>
        </w:rPr>
        <w:t>Шегда</w:t>
      </w:r>
      <w:proofErr w:type="spellEnd"/>
      <w:r w:rsidRPr="00694346">
        <w:rPr>
          <w:rFonts w:eastAsia="Times New Roman"/>
          <w:sz w:val="28"/>
          <w:szCs w:val="28"/>
        </w:rPr>
        <w:t xml:space="preserve"> А.В. </w:t>
      </w:r>
      <w:r>
        <w:rPr>
          <w:rFonts w:eastAsia="Times New Roman"/>
          <w:sz w:val="28"/>
          <w:szCs w:val="28"/>
        </w:rPr>
        <w:t>Менеджмент: Учебник. – К.: Знание</w:t>
      </w:r>
      <w:r w:rsidRPr="00694346">
        <w:rPr>
          <w:rFonts w:eastAsia="Times New Roman"/>
          <w:sz w:val="28"/>
          <w:szCs w:val="28"/>
        </w:rPr>
        <w:t>, 2004.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694346">
        <w:rPr>
          <w:rFonts w:eastAsia="Times New Roman"/>
          <w:sz w:val="28"/>
          <w:szCs w:val="28"/>
        </w:rPr>
        <w:t>Иванов А.П. Менеджмент: Учебник.– СПб: Изд-во Михайлова В.А.,2002.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b/>
          <w:bCs/>
          <w:sz w:val="28"/>
          <w:szCs w:val="28"/>
        </w:rPr>
        <w:t>Вопрос 1. Сущность эффективности управления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 xml:space="preserve">Возрастание роли управления в условиях рыночной экономики в результате получения организацией экономической свободы и полной ответственности за свои результаты ведет к вовлечению в сферу управления дополнительных ресурсов (трудовых, финансовых, материальных). Для собственника предприятия важно не только расходование ресурсов для </w:t>
      </w:r>
      <w:r w:rsidRPr="00694346">
        <w:rPr>
          <w:rFonts w:eastAsia="Times New Roman"/>
          <w:sz w:val="28"/>
          <w:szCs w:val="28"/>
        </w:rPr>
        <w:lastRenderedPageBreak/>
        <w:t>управления, но и то, насколько управление дает стратегические преимущества предприятию на рынке, усиливает его конкурентоспособность, поддерживает общественную значимость предприятия. В условиях конкуренции руководители должны заботиться о производительности и эффективности.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 xml:space="preserve">Понятие эффективности управления во многом совпадает с понятием эффективности производственной деятельности организации. Однако управление производством имеет свои специфические экономические характеристики. В качестве главного критерия результативности управления выступает </w:t>
      </w:r>
      <w:r w:rsidRPr="00694346">
        <w:rPr>
          <w:rFonts w:eastAsia="Times New Roman"/>
          <w:i/>
          <w:iCs/>
          <w:sz w:val="28"/>
          <w:szCs w:val="28"/>
        </w:rPr>
        <w:t>уровень эффективности управляемого объекта.</w:t>
      </w:r>
      <w:r w:rsidRPr="00694346">
        <w:rPr>
          <w:rFonts w:eastAsia="Times New Roman"/>
          <w:sz w:val="28"/>
          <w:szCs w:val="28"/>
        </w:rPr>
        <w:t xml:space="preserve"> Проблема эффективности управления — составная часть экономики управления, которая включает рассмотрение:</w:t>
      </w:r>
    </w:p>
    <w:p w:rsidR="00694346" w:rsidRPr="00694346" w:rsidRDefault="00694346" w:rsidP="00694346">
      <w:pPr>
        <w:numPr>
          <w:ilvl w:val="0"/>
          <w:numId w:val="2"/>
        </w:numPr>
        <w:tabs>
          <w:tab w:val="left" w:pos="429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управленческого потенциала</w:t>
      </w:r>
      <w:r w:rsidRPr="00694346">
        <w:rPr>
          <w:rFonts w:eastAsia="Times New Roman"/>
          <w:i/>
          <w:iCs/>
          <w:sz w:val="28"/>
          <w:szCs w:val="28"/>
        </w:rPr>
        <w:t>,</w:t>
      </w:r>
      <w:r w:rsidRPr="00694346">
        <w:rPr>
          <w:rFonts w:eastAsia="Times New Roman"/>
          <w:sz w:val="28"/>
          <w:szCs w:val="28"/>
        </w:rPr>
        <w:t xml:space="preserve"> т.е. совокупности всех ресурсов, которыми располагает и которые использует система управления. Управленческий потенциал выступает в материальной и интеллектуальной формах;</w:t>
      </w:r>
    </w:p>
    <w:p w:rsidR="00694346" w:rsidRPr="00694346" w:rsidRDefault="00694346" w:rsidP="00694346">
      <w:pPr>
        <w:numPr>
          <w:ilvl w:val="0"/>
          <w:numId w:val="2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затрат</w:t>
      </w:r>
      <w:r>
        <w:rPr>
          <w:rFonts w:eastAsia="Times New Roman"/>
          <w:sz w:val="28"/>
          <w:szCs w:val="28"/>
        </w:rPr>
        <w:t xml:space="preserve"> и расходов на управление, которые </w:t>
      </w:r>
      <w:r w:rsidRPr="00694346">
        <w:rPr>
          <w:rFonts w:eastAsia="Times New Roman"/>
          <w:sz w:val="28"/>
          <w:szCs w:val="28"/>
        </w:rPr>
        <w:t>определяются  содержанием,</w:t>
      </w:r>
      <w:r>
        <w:rPr>
          <w:rFonts w:eastAsia="Times New Roman"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организацией, технологией и объемом работ по реализации соответствующих функций управлени</w:t>
      </w:r>
      <w:r w:rsidRPr="00694346">
        <w:rPr>
          <w:rFonts w:eastAsia="Times New Roman"/>
          <w:sz w:val="28"/>
          <w:szCs w:val="28"/>
        </w:rPr>
        <w:t>я</w:t>
      </w:r>
    </w:p>
    <w:p w:rsidR="00694346" w:rsidRPr="00694346" w:rsidRDefault="00694346" w:rsidP="00694346">
      <w:pPr>
        <w:numPr>
          <w:ilvl w:val="0"/>
          <w:numId w:val="3"/>
        </w:numPr>
        <w:tabs>
          <w:tab w:val="left" w:pos="420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характера управленческого труда;</w:t>
      </w:r>
    </w:p>
    <w:p w:rsidR="00694346" w:rsidRPr="00694346" w:rsidRDefault="00694346" w:rsidP="00694346">
      <w:pPr>
        <w:numPr>
          <w:ilvl w:val="0"/>
          <w:numId w:val="3"/>
        </w:numPr>
        <w:tabs>
          <w:tab w:val="left" w:pos="429"/>
        </w:tabs>
        <w:ind w:right="20"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эффективности управления, т.е. эффективности действий людей в процессе деятельности организации, в процессе реализации интересов, в достижении</w:t>
      </w:r>
      <w:r>
        <w:rPr>
          <w:rFonts w:eastAsia="Times New Roman"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определенных целей. Эффективность — это результативность функционирования системы и процесса управления как взаимодействия управляемой и управляющей систем, т.е. интегрированный результат взаимодействия компонентов управления. Эффективность показывает, в какой мере управляющий орган реализует цели, достигает запланированных результатов. Эффективность управления проявляется в эффективности производства, составляет часть эффективности производства. Результаты действия, соотнесенные с целью и затратами, — это и есть содержание эффективности как управленческой категории.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На эффективность деятельности менеджера влияет ряд факторов: потенциал сотрудника, его способность выполнять определенную работу; средства производства; социальные аспекты деятельности персонала и коллектива в целом; культура организации. Все эти факторы действуют совместно, в интеграционном единстве.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Таким образом, эффективность управления — один из основных показателей совершенствования управления, определяемый сопоставлением результатов управления и ресурсов, затраченных на их достижение. Оценить эффективность управления можно путем соизмерения полученной прибыли и затрат на управление. Но такая упрощенная оценка не всегда корректна, так как:</w:t>
      </w:r>
    </w:p>
    <w:p w:rsidR="00694346" w:rsidRPr="00694346" w:rsidRDefault="00694346" w:rsidP="00694346">
      <w:pPr>
        <w:numPr>
          <w:ilvl w:val="0"/>
          <w:numId w:val="4"/>
        </w:numPr>
        <w:tabs>
          <w:tab w:val="left" w:pos="560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результат управления не всегда заключается в прибыли;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lastRenderedPageBreak/>
        <w:t>такая оценка приводит к непосредственному и опосредованному результату, который скрывает роль управления в его достижении. Прибыль часто выступает как опосредованный результат</w:t>
      </w:r>
    </w:p>
    <w:p w:rsidR="00694346" w:rsidRPr="00694346" w:rsidRDefault="00694346" w:rsidP="00694346">
      <w:pPr>
        <w:numPr>
          <w:ilvl w:val="0"/>
          <w:numId w:val="5"/>
        </w:numPr>
        <w:tabs>
          <w:tab w:val="left" w:pos="692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результат управления может быть не только экономическим, но и социальным, социально-экономическим;</w:t>
      </w:r>
    </w:p>
    <w:p w:rsidR="00694346" w:rsidRPr="00694346" w:rsidRDefault="00694346" w:rsidP="00694346">
      <w:pPr>
        <w:numPr>
          <w:ilvl w:val="0"/>
          <w:numId w:val="5"/>
        </w:numPr>
        <w:tabs>
          <w:tab w:val="left" w:pos="560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затраты на управление не всегда можно достаточно четко выделить.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b/>
          <w:bCs/>
          <w:sz w:val="28"/>
          <w:szCs w:val="28"/>
        </w:rPr>
        <w:t>Вопрос 2. Критерии и показатели эффективности управления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694346">
        <w:rPr>
          <w:rFonts w:eastAsia="Times New Roman"/>
          <w:sz w:val="28"/>
          <w:szCs w:val="28"/>
        </w:rPr>
        <w:t xml:space="preserve">Анализ категории эффективности, факторов, ее определяющих, содержания и результатов управленческого труда позволяет сделать вывод, что адекватными содержанию и формам проявления эффективности являются группы показателей, которые могут выступать в качестве измерителя, критерия эффективности в зависимости от назначения организации и условий ее функционирования. Каждому варианту системы управления соответствует определенное значение критерия эффективности, и задача управления состоит в том, чтобы найти такой вариант управления, при котором соответствующий критерий принимает </w:t>
      </w:r>
      <w:proofErr w:type="spellStart"/>
      <w:r w:rsidRPr="00694346">
        <w:rPr>
          <w:rFonts w:eastAsia="Times New Roman"/>
          <w:sz w:val="28"/>
          <w:szCs w:val="28"/>
        </w:rPr>
        <w:t>наивыгоднейшее</w:t>
      </w:r>
      <w:proofErr w:type="spellEnd"/>
      <w:r w:rsidRPr="00694346">
        <w:rPr>
          <w:rFonts w:eastAsia="Times New Roman"/>
          <w:sz w:val="28"/>
          <w:szCs w:val="28"/>
        </w:rPr>
        <w:t xml:space="preserve"> значение.</w:t>
      </w:r>
    </w:p>
    <w:p w:rsidR="00694346" w:rsidRPr="00694346" w:rsidRDefault="00694346" w:rsidP="00694346">
      <w:pPr>
        <w:numPr>
          <w:ilvl w:val="0"/>
          <w:numId w:val="6"/>
        </w:numPr>
        <w:tabs>
          <w:tab w:val="left" w:pos="1086"/>
        </w:tabs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694346">
        <w:rPr>
          <w:rFonts w:eastAsia="Times New Roman"/>
          <w:sz w:val="28"/>
          <w:szCs w:val="28"/>
        </w:rPr>
        <w:t>качестве критерия эффективности производства и управления используются обобщающие показатели, характеризующие конечные результаты (объем производства, прибыль, рентабельность, время и др.), и частные показатели использования отдельных видов ресурсов — труда,</w:t>
      </w:r>
      <w:r>
        <w:rPr>
          <w:rFonts w:eastAsia="Times New Roman"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основных фондов, инвестиций.</w:t>
      </w:r>
      <w:proofErr w:type="gramEnd"/>
    </w:p>
    <w:p w:rsidR="00694346" w:rsidRPr="00694346" w:rsidRDefault="00694346" w:rsidP="00694346">
      <w:pPr>
        <w:ind w:right="20" w:firstLine="567"/>
        <w:jc w:val="both"/>
        <w:rPr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Показатели прибыли и рентабельности наиболее полно характеризуют конечные результаты деятельности, соответственно и эффективность управления. При этом следует исключить влияние на прибыль факторов, не связанных с деятельностью данного хозяйственного звена. Обобщающие показатели отражают результат хозяйственной деятельности и управления в целом, но не в полной мере характеризуют эффективность и качество управления трудовыми процессами, производственными фондами, материальными ресурсами. Для этого используются частные показатели. Так, для оценки повышения эффективности использования трудовых ресурсо</w:t>
      </w:r>
      <w:r w:rsidRPr="00694346">
        <w:rPr>
          <w:rFonts w:eastAsia="Times New Roman"/>
          <w:sz w:val="28"/>
          <w:szCs w:val="28"/>
        </w:rPr>
        <w:t>в</w:t>
      </w:r>
      <w:r w:rsidR="00EB6B7C">
        <w:rPr>
          <w:rFonts w:eastAsia="Times New Roman"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 xml:space="preserve">применяется показатель темпа роста производительности труда, повышение эффективности использования материальных ресурсов характеризуется показателями </w:t>
      </w:r>
      <w:r w:rsidR="00EB6B7C" w:rsidRPr="00694346">
        <w:rPr>
          <w:rFonts w:eastAsia="Times New Roman"/>
          <w:sz w:val="28"/>
          <w:szCs w:val="28"/>
        </w:rPr>
        <w:t>материалоёмкости</w:t>
      </w:r>
      <w:r w:rsidRPr="00694346">
        <w:rPr>
          <w:rFonts w:eastAsia="Times New Roman"/>
          <w:sz w:val="28"/>
          <w:szCs w:val="28"/>
        </w:rPr>
        <w:t xml:space="preserve"> продукции, а эффективность использования основных фондов — показателем фондоотдачи.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При оценке эффективности управления необходимо комплексное применение всей системы обобщающих и частных показателей.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Эффективность управленческой деятельности применительно к субъекту управления может характеризоваться количественными (экономический эффект) и качественными показателями (социальная эффективность).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i/>
          <w:iCs/>
          <w:sz w:val="28"/>
          <w:szCs w:val="28"/>
        </w:rPr>
        <w:lastRenderedPageBreak/>
        <w:t xml:space="preserve">Количественные показатели деятельности системы управления </w:t>
      </w:r>
      <w:r w:rsidRPr="00694346">
        <w:rPr>
          <w:rFonts w:eastAsia="Times New Roman"/>
          <w:sz w:val="28"/>
          <w:szCs w:val="28"/>
        </w:rPr>
        <w:t>включают:</w:t>
      </w:r>
      <w:r w:rsidRPr="00694346">
        <w:rPr>
          <w:rFonts w:eastAsia="Times New Roman"/>
          <w:i/>
          <w:iCs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комплекс трудовых показателей — экономия живого труда в сфере управления (численность, сокращение трудоемкости процессов управления) и др.; финансовые показатели деятельности системы управления (сокращение расходов на управление и т.п.); показатели экономии времени (сокращение продолжительности циклов управления в результате внедрения информационных технологий, организационных процедур).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proofErr w:type="gramStart"/>
      <w:r w:rsidRPr="00694346">
        <w:rPr>
          <w:rFonts w:eastAsia="Times New Roman"/>
          <w:sz w:val="28"/>
          <w:szCs w:val="28"/>
        </w:rPr>
        <w:t xml:space="preserve">Особо важное значение имеют </w:t>
      </w:r>
      <w:r w:rsidRPr="00694346">
        <w:rPr>
          <w:rFonts w:eastAsia="Times New Roman"/>
          <w:i/>
          <w:iCs/>
          <w:sz w:val="28"/>
          <w:szCs w:val="28"/>
        </w:rPr>
        <w:t>показатели социальной эффективности</w:t>
      </w:r>
      <w:r w:rsidRPr="00694346">
        <w:rPr>
          <w:rFonts w:eastAsia="Times New Roman"/>
          <w:sz w:val="28"/>
          <w:szCs w:val="28"/>
        </w:rPr>
        <w:t xml:space="preserve"> </w:t>
      </w:r>
      <w:r w:rsidRPr="00694346">
        <w:rPr>
          <w:rFonts w:eastAsia="Times New Roman"/>
          <w:i/>
          <w:iCs/>
          <w:sz w:val="28"/>
          <w:szCs w:val="28"/>
        </w:rPr>
        <w:t xml:space="preserve">управления (качественные}: </w:t>
      </w:r>
      <w:r w:rsidRPr="00694346">
        <w:rPr>
          <w:rFonts w:eastAsia="Times New Roman"/>
          <w:sz w:val="28"/>
          <w:szCs w:val="28"/>
        </w:rPr>
        <w:t>повышение научно-технического уровня</w:t>
      </w:r>
      <w:r w:rsidRPr="00694346">
        <w:rPr>
          <w:rFonts w:eastAsia="Times New Roman"/>
          <w:i/>
          <w:iCs/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управления; уровень интеграции процессов управления; повышение</w:t>
      </w:r>
      <w:r>
        <w:rPr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квалификации менеджеров; повышение уровня обоснованности принимаемых решений; формирование организационной культуры;</w:t>
      </w:r>
      <w:r>
        <w:rPr>
          <w:sz w:val="28"/>
          <w:szCs w:val="28"/>
        </w:rPr>
        <w:t xml:space="preserve"> </w:t>
      </w:r>
      <w:r w:rsidRPr="00694346">
        <w:rPr>
          <w:rFonts w:eastAsia="Times New Roman"/>
          <w:sz w:val="28"/>
          <w:szCs w:val="28"/>
        </w:rPr>
        <w:t>управляемость системы; удовлетворенность трудом; завоевание общественного доверия; усиление социальной ответственности организации; экологические последствия.</w:t>
      </w:r>
      <w:proofErr w:type="gramEnd"/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Если в результате рационализации управления удается достичь высокого уровня указанных выше показателей, то происходит положительный сдвиг в организации системы управления и достигается экономический эффект</w:t>
      </w:r>
      <w:r w:rsidRPr="00694346">
        <w:rPr>
          <w:rFonts w:eastAsia="Times New Roman"/>
          <w:sz w:val="28"/>
          <w:szCs w:val="28"/>
        </w:rPr>
        <w:t>.</w:t>
      </w:r>
    </w:p>
    <w:p w:rsidR="00694346" w:rsidRPr="00694346" w:rsidRDefault="00694346" w:rsidP="00694346">
      <w:pPr>
        <w:ind w:right="20" w:firstLine="567"/>
        <w:jc w:val="both"/>
        <w:rPr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Основу оценки эффективности проектов составляют определение и соотнесение затрат и результатов от их осуществления. При оценке эффективности инвестиционных проектов необходимо приведение (дисконтирование) показателей к стоимости момента сравнения, так как денежные поступления и затраты в различные временные периоды неравнозначны.</w:t>
      </w:r>
    </w:p>
    <w:p w:rsidR="00694346" w:rsidRPr="00694346" w:rsidRDefault="00694346" w:rsidP="00694346">
      <w:pPr>
        <w:ind w:right="20" w:firstLine="567"/>
        <w:jc w:val="both"/>
        <w:rPr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>Развиваются и другие подходы к оценке эффективности менеджмента, в частности, ресурсно-потенциальный подход к оценке эффективности системы управления. В нем абсолютная эффективность управления представляется соотношением потенциальных возможностей производства с фактическим значением его использования. Относительная эффективность определяется как отношение полного эффекта управления к затратам.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  <w:r w:rsidRPr="00694346">
        <w:rPr>
          <w:rFonts w:eastAsia="Times New Roman"/>
          <w:b/>
          <w:bCs/>
          <w:sz w:val="28"/>
          <w:szCs w:val="28"/>
        </w:rPr>
        <w:t>Контрольные вопросы</w:t>
      </w:r>
      <w:r w:rsidRPr="00694346">
        <w:rPr>
          <w:rFonts w:eastAsia="Times New Roman"/>
          <w:b/>
          <w:bCs/>
          <w:sz w:val="28"/>
          <w:szCs w:val="28"/>
        </w:rPr>
        <w:t>:</w:t>
      </w: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p w:rsidR="00694346" w:rsidRPr="00694346" w:rsidRDefault="00694346" w:rsidP="00694346">
      <w:p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 xml:space="preserve">1. </w:t>
      </w:r>
      <w:r w:rsidRPr="00694346">
        <w:rPr>
          <w:rFonts w:eastAsia="Times New Roman"/>
          <w:sz w:val="28"/>
          <w:szCs w:val="28"/>
        </w:rPr>
        <w:t>В каких формах выступает управленческий потенциал?</w:t>
      </w:r>
    </w:p>
    <w:p w:rsidR="00694346" w:rsidRPr="00694346" w:rsidRDefault="00694346" w:rsidP="00694346">
      <w:p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 xml:space="preserve">2. </w:t>
      </w:r>
      <w:r w:rsidRPr="00694346">
        <w:rPr>
          <w:rFonts w:eastAsia="Times New Roman"/>
          <w:sz w:val="28"/>
          <w:szCs w:val="28"/>
        </w:rPr>
        <w:t>Что Вы понимаете под эффективностью управления?</w:t>
      </w:r>
    </w:p>
    <w:p w:rsidR="00694346" w:rsidRPr="00694346" w:rsidRDefault="00694346" w:rsidP="00694346">
      <w:p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 xml:space="preserve">3. </w:t>
      </w:r>
      <w:r w:rsidRPr="00694346">
        <w:rPr>
          <w:rFonts w:eastAsia="Times New Roman"/>
          <w:sz w:val="28"/>
          <w:szCs w:val="28"/>
        </w:rPr>
        <w:t>Что влияет на уровень эффективности управляемого объекта?</w:t>
      </w:r>
    </w:p>
    <w:p w:rsidR="00694346" w:rsidRPr="00694346" w:rsidRDefault="00694346" w:rsidP="00694346">
      <w:pPr>
        <w:tabs>
          <w:tab w:val="left" w:pos="580"/>
        </w:tabs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 xml:space="preserve">4. </w:t>
      </w:r>
      <w:r w:rsidRPr="00694346">
        <w:rPr>
          <w:rFonts w:eastAsia="Times New Roman"/>
          <w:sz w:val="28"/>
          <w:szCs w:val="28"/>
        </w:rPr>
        <w:t>Что включают количественные показатели деятельности системы управления?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  <w:r w:rsidRPr="00694346">
        <w:rPr>
          <w:rFonts w:eastAsia="Times New Roman"/>
          <w:sz w:val="28"/>
          <w:szCs w:val="28"/>
        </w:rPr>
        <w:t xml:space="preserve">5. </w:t>
      </w:r>
      <w:r w:rsidRPr="00694346">
        <w:rPr>
          <w:rFonts w:eastAsia="Times New Roman"/>
          <w:sz w:val="28"/>
          <w:szCs w:val="28"/>
        </w:rPr>
        <w:t>Что включают качественные показатели деятельности системы управления</w:t>
      </w:r>
    </w:p>
    <w:p w:rsidR="00694346" w:rsidRPr="00694346" w:rsidRDefault="00694346" w:rsidP="00694346">
      <w:pPr>
        <w:ind w:firstLine="567"/>
        <w:jc w:val="both"/>
        <w:rPr>
          <w:rFonts w:eastAsia="Times New Roman"/>
          <w:sz w:val="28"/>
          <w:szCs w:val="28"/>
        </w:rPr>
      </w:pPr>
    </w:p>
    <w:p w:rsidR="00694346" w:rsidRPr="00694346" w:rsidRDefault="00694346" w:rsidP="00694346">
      <w:pPr>
        <w:ind w:firstLine="567"/>
        <w:jc w:val="both"/>
        <w:rPr>
          <w:sz w:val="28"/>
          <w:szCs w:val="28"/>
        </w:rPr>
      </w:pPr>
    </w:p>
    <w:sectPr w:rsidR="00694346" w:rsidRPr="0069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0D9"/>
    <w:multiLevelType w:val="hybridMultilevel"/>
    <w:tmpl w:val="3A0C5B20"/>
    <w:lvl w:ilvl="0" w:tplc="5664CA08">
      <w:start w:val="1"/>
      <w:numFmt w:val="bullet"/>
      <w:lvlText w:val="В"/>
      <w:lvlJc w:val="left"/>
    </w:lvl>
    <w:lvl w:ilvl="1" w:tplc="2C96D138">
      <w:numFmt w:val="decimal"/>
      <w:lvlText w:val=""/>
      <w:lvlJc w:val="left"/>
    </w:lvl>
    <w:lvl w:ilvl="2" w:tplc="E5FC8C14">
      <w:numFmt w:val="decimal"/>
      <w:lvlText w:val=""/>
      <w:lvlJc w:val="left"/>
    </w:lvl>
    <w:lvl w:ilvl="3" w:tplc="6022779C">
      <w:numFmt w:val="decimal"/>
      <w:lvlText w:val=""/>
      <w:lvlJc w:val="left"/>
    </w:lvl>
    <w:lvl w:ilvl="4" w:tplc="1D22168C">
      <w:numFmt w:val="decimal"/>
      <w:lvlText w:val=""/>
      <w:lvlJc w:val="left"/>
    </w:lvl>
    <w:lvl w:ilvl="5" w:tplc="54C2F2E2">
      <w:numFmt w:val="decimal"/>
      <w:lvlText w:val=""/>
      <w:lvlJc w:val="left"/>
    </w:lvl>
    <w:lvl w:ilvl="6" w:tplc="6882DC64">
      <w:numFmt w:val="decimal"/>
      <w:lvlText w:val=""/>
      <w:lvlJc w:val="left"/>
    </w:lvl>
    <w:lvl w:ilvl="7" w:tplc="92C2828C">
      <w:numFmt w:val="decimal"/>
      <w:lvlText w:val=""/>
      <w:lvlJc w:val="left"/>
    </w:lvl>
    <w:lvl w:ilvl="8" w:tplc="D1A2EBBE">
      <w:numFmt w:val="decimal"/>
      <w:lvlText w:val=""/>
      <w:lvlJc w:val="left"/>
    </w:lvl>
  </w:abstractNum>
  <w:abstractNum w:abstractNumId="1">
    <w:nsid w:val="0000169A"/>
    <w:multiLevelType w:val="hybridMultilevel"/>
    <w:tmpl w:val="306277C8"/>
    <w:lvl w:ilvl="0" w:tplc="BA0275F2">
      <w:start w:val="1"/>
      <w:numFmt w:val="decimal"/>
      <w:lvlText w:val="%1)"/>
      <w:lvlJc w:val="left"/>
    </w:lvl>
    <w:lvl w:ilvl="1" w:tplc="3E78CAB0">
      <w:numFmt w:val="decimal"/>
      <w:lvlText w:val=""/>
      <w:lvlJc w:val="left"/>
    </w:lvl>
    <w:lvl w:ilvl="2" w:tplc="7040B7F6">
      <w:numFmt w:val="decimal"/>
      <w:lvlText w:val=""/>
      <w:lvlJc w:val="left"/>
    </w:lvl>
    <w:lvl w:ilvl="3" w:tplc="CA42E3B6">
      <w:numFmt w:val="decimal"/>
      <w:lvlText w:val=""/>
      <w:lvlJc w:val="left"/>
    </w:lvl>
    <w:lvl w:ilvl="4" w:tplc="5BE27DC2">
      <w:numFmt w:val="decimal"/>
      <w:lvlText w:val=""/>
      <w:lvlJc w:val="left"/>
    </w:lvl>
    <w:lvl w:ilvl="5" w:tplc="14A8C3B0">
      <w:numFmt w:val="decimal"/>
      <w:lvlText w:val=""/>
      <w:lvlJc w:val="left"/>
    </w:lvl>
    <w:lvl w:ilvl="6" w:tplc="E1DC48C4">
      <w:numFmt w:val="decimal"/>
      <w:lvlText w:val=""/>
      <w:lvlJc w:val="left"/>
    </w:lvl>
    <w:lvl w:ilvl="7" w:tplc="0F78F502">
      <w:numFmt w:val="decimal"/>
      <w:lvlText w:val=""/>
      <w:lvlJc w:val="left"/>
    </w:lvl>
    <w:lvl w:ilvl="8" w:tplc="F7ECB9CC">
      <w:numFmt w:val="decimal"/>
      <w:lvlText w:val=""/>
      <w:lvlJc w:val="left"/>
    </w:lvl>
  </w:abstractNum>
  <w:abstractNum w:abstractNumId="2">
    <w:nsid w:val="00002DB5"/>
    <w:multiLevelType w:val="hybridMultilevel"/>
    <w:tmpl w:val="000AE6CA"/>
    <w:lvl w:ilvl="0" w:tplc="7AC0A73E">
      <w:start w:val="1"/>
      <w:numFmt w:val="decimal"/>
      <w:lvlText w:val="%1."/>
      <w:lvlJc w:val="left"/>
    </w:lvl>
    <w:lvl w:ilvl="1" w:tplc="72A83A92">
      <w:numFmt w:val="decimal"/>
      <w:lvlText w:val=""/>
      <w:lvlJc w:val="left"/>
    </w:lvl>
    <w:lvl w:ilvl="2" w:tplc="3E5CA3AE">
      <w:numFmt w:val="decimal"/>
      <w:lvlText w:val=""/>
      <w:lvlJc w:val="left"/>
    </w:lvl>
    <w:lvl w:ilvl="3" w:tplc="BA5048D0">
      <w:numFmt w:val="decimal"/>
      <w:lvlText w:val=""/>
      <w:lvlJc w:val="left"/>
    </w:lvl>
    <w:lvl w:ilvl="4" w:tplc="E89070D8">
      <w:numFmt w:val="decimal"/>
      <w:lvlText w:val=""/>
      <w:lvlJc w:val="left"/>
    </w:lvl>
    <w:lvl w:ilvl="5" w:tplc="8D545B9C">
      <w:numFmt w:val="decimal"/>
      <w:lvlText w:val=""/>
      <w:lvlJc w:val="left"/>
    </w:lvl>
    <w:lvl w:ilvl="6" w:tplc="0470B24C">
      <w:numFmt w:val="decimal"/>
      <w:lvlText w:val=""/>
      <w:lvlJc w:val="left"/>
    </w:lvl>
    <w:lvl w:ilvl="7" w:tplc="81004C1C">
      <w:numFmt w:val="decimal"/>
      <w:lvlText w:val=""/>
      <w:lvlJc w:val="left"/>
    </w:lvl>
    <w:lvl w:ilvl="8" w:tplc="632CE304">
      <w:numFmt w:val="decimal"/>
      <w:lvlText w:val=""/>
      <w:lvlJc w:val="left"/>
    </w:lvl>
  </w:abstractNum>
  <w:abstractNum w:abstractNumId="3">
    <w:nsid w:val="00002FE7"/>
    <w:multiLevelType w:val="hybridMultilevel"/>
    <w:tmpl w:val="7D0E2276"/>
    <w:lvl w:ilvl="0" w:tplc="7B2CC39A">
      <w:start w:val="3"/>
      <w:numFmt w:val="decimal"/>
      <w:lvlText w:val="%1)"/>
      <w:lvlJc w:val="left"/>
    </w:lvl>
    <w:lvl w:ilvl="1" w:tplc="6E44B654">
      <w:numFmt w:val="decimal"/>
      <w:lvlText w:val=""/>
      <w:lvlJc w:val="left"/>
    </w:lvl>
    <w:lvl w:ilvl="2" w:tplc="3FDE7BA6">
      <w:numFmt w:val="decimal"/>
      <w:lvlText w:val=""/>
      <w:lvlJc w:val="left"/>
    </w:lvl>
    <w:lvl w:ilvl="3" w:tplc="08DE7C8A">
      <w:numFmt w:val="decimal"/>
      <w:lvlText w:val=""/>
      <w:lvlJc w:val="left"/>
    </w:lvl>
    <w:lvl w:ilvl="4" w:tplc="2E9C9F2C">
      <w:numFmt w:val="decimal"/>
      <w:lvlText w:val=""/>
      <w:lvlJc w:val="left"/>
    </w:lvl>
    <w:lvl w:ilvl="5" w:tplc="D7183D78">
      <w:numFmt w:val="decimal"/>
      <w:lvlText w:val=""/>
      <w:lvlJc w:val="left"/>
    </w:lvl>
    <w:lvl w:ilvl="6" w:tplc="748ED568">
      <w:numFmt w:val="decimal"/>
      <w:lvlText w:val=""/>
      <w:lvlJc w:val="left"/>
    </w:lvl>
    <w:lvl w:ilvl="7" w:tplc="98A8D2B4">
      <w:numFmt w:val="decimal"/>
      <w:lvlText w:val=""/>
      <w:lvlJc w:val="left"/>
    </w:lvl>
    <w:lvl w:ilvl="8" w:tplc="C6C4E2CC">
      <w:numFmt w:val="decimal"/>
      <w:lvlText w:val=""/>
      <w:lvlJc w:val="left"/>
    </w:lvl>
  </w:abstractNum>
  <w:abstractNum w:abstractNumId="4">
    <w:nsid w:val="000050BF"/>
    <w:multiLevelType w:val="hybridMultilevel"/>
    <w:tmpl w:val="DE5E47DC"/>
    <w:lvl w:ilvl="0" w:tplc="3E989D82">
      <w:start w:val="1"/>
      <w:numFmt w:val="bullet"/>
      <w:lvlText w:val="•"/>
      <w:lvlJc w:val="left"/>
    </w:lvl>
    <w:lvl w:ilvl="1" w:tplc="1CF0918A">
      <w:numFmt w:val="decimal"/>
      <w:lvlText w:val=""/>
      <w:lvlJc w:val="left"/>
    </w:lvl>
    <w:lvl w:ilvl="2" w:tplc="D1403782">
      <w:numFmt w:val="decimal"/>
      <w:lvlText w:val=""/>
      <w:lvlJc w:val="left"/>
    </w:lvl>
    <w:lvl w:ilvl="3" w:tplc="E53A790E">
      <w:numFmt w:val="decimal"/>
      <w:lvlText w:val=""/>
      <w:lvlJc w:val="left"/>
    </w:lvl>
    <w:lvl w:ilvl="4" w:tplc="6B46CF3A">
      <w:numFmt w:val="decimal"/>
      <w:lvlText w:val=""/>
      <w:lvlJc w:val="left"/>
    </w:lvl>
    <w:lvl w:ilvl="5" w:tplc="6E02CCC6">
      <w:numFmt w:val="decimal"/>
      <w:lvlText w:val=""/>
      <w:lvlJc w:val="left"/>
    </w:lvl>
    <w:lvl w:ilvl="6" w:tplc="3CD64DCA">
      <w:numFmt w:val="decimal"/>
      <w:lvlText w:val=""/>
      <w:lvlJc w:val="left"/>
    </w:lvl>
    <w:lvl w:ilvl="7" w:tplc="9D5EAA78">
      <w:numFmt w:val="decimal"/>
      <w:lvlText w:val=""/>
      <w:lvlJc w:val="left"/>
    </w:lvl>
    <w:lvl w:ilvl="8" w:tplc="3202F41A">
      <w:numFmt w:val="decimal"/>
      <w:lvlText w:val=""/>
      <w:lvlJc w:val="left"/>
    </w:lvl>
  </w:abstractNum>
  <w:abstractNum w:abstractNumId="5">
    <w:nsid w:val="00005F23"/>
    <w:multiLevelType w:val="hybridMultilevel"/>
    <w:tmpl w:val="70E804F2"/>
    <w:lvl w:ilvl="0" w:tplc="11C054AC">
      <w:start w:val="1"/>
      <w:numFmt w:val="decimal"/>
      <w:lvlText w:val="%1."/>
      <w:lvlJc w:val="left"/>
    </w:lvl>
    <w:lvl w:ilvl="1" w:tplc="D1180B22">
      <w:numFmt w:val="decimal"/>
      <w:lvlText w:val=""/>
      <w:lvlJc w:val="left"/>
    </w:lvl>
    <w:lvl w:ilvl="2" w:tplc="7A8604E4">
      <w:numFmt w:val="decimal"/>
      <w:lvlText w:val=""/>
      <w:lvlJc w:val="left"/>
    </w:lvl>
    <w:lvl w:ilvl="3" w:tplc="185A8FD0">
      <w:numFmt w:val="decimal"/>
      <w:lvlText w:val=""/>
      <w:lvlJc w:val="left"/>
    </w:lvl>
    <w:lvl w:ilvl="4" w:tplc="A6685AF0">
      <w:numFmt w:val="decimal"/>
      <w:lvlText w:val=""/>
      <w:lvlJc w:val="left"/>
    </w:lvl>
    <w:lvl w:ilvl="5" w:tplc="15104996">
      <w:numFmt w:val="decimal"/>
      <w:lvlText w:val=""/>
      <w:lvlJc w:val="left"/>
    </w:lvl>
    <w:lvl w:ilvl="6" w:tplc="5FF0FAC4">
      <w:numFmt w:val="decimal"/>
      <w:lvlText w:val=""/>
      <w:lvlJc w:val="left"/>
    </w:lvl>
    <w:lvl w:ilvl="7" w:tplc="B74C89B2">
      <w:numFmt w:val="decimal"/>
      <w:lvlText w:val=""/>
      <w:lvlJc w:val="left"/>
    </w:lvl>
    <w:lvl w:ilvl="8" w:tplc="08D8AC86">
      <w:numFmt w:val="decimal"/>
      <w:lvlText w:val=""/>
      <w:lvlJc w:val="left"/>
    </w:lvl>
  </w:abstractNum>
  <w:abstractNum w:abstractNumId="6">
    <w:nsid w:val="00007A54"/>
    <w:multiLevelType w:val="hybridMultilevel"/>
    <w:tmpl w:val="B1E8A05A"/>
    <w:lvl w:ilvl="0" w:tplc="4C5E47A2">
      <w:start w:val="1"/>
      <w:numFmt w:val="bullet"/>
      <w:lvlText w:val="•"/>
      <w:lvlJc w:val="left"/>
    </w:lvl>
    <w:lvl w:ilvl="1" w:tplc="8B62BE64">
      <w:numFmt w:val="decimal"/>
      <w:lvlText w:val=""/>
      <w:lvlJc w:val="left"/>
    </w:lvl>
    <w:lvl w:ilvl="2" w:tplc="7DD4BA74">
      <w:numFmt w:val="decimal"/>
      <w:lvlText w:val=""/>
      <w:lvlJc w:val="left"/>
    </w:lvl>
    <w:lvl w:ilvl="3" w:tplc="660653FE">
      <w:numFmt w:val="decimal"/>
      <w:lvlText w:val=""/>
      <w:lvlJc w:val="left"/>
    </w:lvl>
    <w:lvl w:ilvl="4" w:tplc="CBFC23B4">
      <w:numFmt w:val="decimal"/>
      <w:lvlText w:val=""/>
      <w:lvlJc w:val="left"/>
    </w:lvl>
    <w:lvl w:ilvl="5" w:tplc="353A3D7C">
      <w:numFmt w:val="decimal"/>
      <w:lvlText w:val=""/>
      <w:lvlJc w:val="left"/>
    </w:lvl>
    <w:lvl w:ilvl="6" w:tplc="3B4EA1EA">
      <w:numFmt w:val="decimal"/>
      <w:lvlText w:val=""/>
      <w:lvlJc w:val="left"/>
    </w:lvl>
    <w:lvl w:ilvl="7" w:tplc="F622F6D0">
      <w:numFmt w:val="decimal"/>
      <w:lvlText w:val=""/>
      <w:lvlJc w:val="left"/>
    </w:lvl>
    <w:lvl w:ilvl="8" w:tplc="20DE39AC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D3"/>
    <w:rsid w:val="00670CD3"/>
    <w:rsid w:val="00694346"/>
    <w:rsid w:val="006D55EB"/>
    <w:rsid w:val="00E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1340</Words>
  <Characters>7640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2021-11-10T07:26:00Z</dcterms:created>
  <dcterms:modified xsi:type="dcterms:W3CDTF">2021-11-10T07:37:00Z</dcterms:modified>
</cp:coreProperties>
</file>